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B84727" w14:paraId="74BCC71E" w14:textId="4C5BA147">
      <w:r>
        <w:rPr>
          <w:noProof/>
        </w:rPr>
        <w:drawing>
          <wp:inline distT="0" distB="0" distL="0" distR="0">
            <wp:extent cx="460829" cy="807182"/>
            <wp:effectExtent l="0" t="0" r="0" b="0"/>
            <wp:docPr id="995999911" name="Graphic 1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999911" name="Graphic 1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27" cy="82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C57" w:rsidP="00872C57" w14:paraId="72DE9202" w14:textId="5263428C">
      <w:pPr>
        <w:pStyle w:val="Heading1"/>
      </w:pPr>
      <w:r>
        <w:t xml:space="preserve">Demo: </w:t>
      </w:r>
      <w:r w:rsidRPr="00872C57">
        <w:t>Automatic calculation of Microsoft Word fields</w:t>
      </w:r>
    </w:p>
    <w:p w:rsidR="00872C57" w14:paraId="0ED6B05B" w14:textId="147E83F2">
      <w:r>
        <w:t xml:space="preserve">This document is locked. Press the Tab key to navigate between the two fields. As you tab out, notice how the Total is automatically calculated. </w:t>
      </w:r>
    </w:p>
    <w:p w:rsidR="00872C57" w14:paraId="6852E1B9" w14:textId="0552546F">
      <w:r>
        <w:pict>
          <v:rect id="_x0000_i1025" style="width:468pt;height:1.5pt" o:hralign="center" o:hrstd="t" o:hrnoshade="t" o:hr="t" fillcolor="#f2f2f2" stroked="f"/>
        </w:pict>
      </w:r>
    </w:p>
    <w:p w:rsidR="00872C57" w14:paraId="7BC4A9C6" w14:textId="77777777">
      <w:pPr>
        <w:sectPr w:rsidSect="00872C5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872C57" w14:paraId="7BE99162" w14:textId="2710768C">
      <w:r w:rsidRPr="00872C57">
        <w:rPr>
          <w:b/>
          <w:bCs/>
        </w:rPr>
        <w:t>Cost</w:t>
      </w:r>
      <w:r>
        <w:br w:type="column"/>
      </w:r>
      <w:r>
        <w:fldChar w:fldCharType="begin">
          <w:ffData>
            <w:name w:val="Cost"/>
            <w:enabled/>
            <w:calcOnExit/>
            <w:helpText w:type="text" w:val="Cost"/>
            <w:statusText w:type="text" w:val="Cost"/>
            <w:textInput>
              <w:type w:val="number"/>
              <w:default w:val="0.00"/>
              <w:format w:val="0.00"/>
            </w:textInput>
          </w:ffData>
        </w:fldChar>
      </w:r>
      <w:bookmarkStart w:id="0" w:name="Cost"/>
      <w:r>
        <w:instrText xml:space="preserve"> FORMTEXT </w:instrText>
      </w:r>
      <w:r>
        <w:fldChar w:fldCharType="separate"/>
      </w:r>
      <w:r w:rsidR="004100CC">
        <w:rPr>
          <w:noProof/>
        </w:rPr>
        <w:t>0.00</w:t>
      </w:r>
      <w:r>
        <w:fldChar w:fldCharType="end"/>
      </w:r>
      <w:bookmarkEnd w:id="0"/>
    </w:p>
    <w:p w:rsidR="00872C57" w14:paraId="42B20A77" w14:textId="77777777">
      <w:pPr>
        <w:sectPr w:rsidSect="00872C57">
          <w:type w:val="continuous"/>
          <w:pgSz w:w="12240" w:h="15840"/>
          <w:pgMar w:top="1440" w:right="1440" w:bottom="1440" w:left="1440" w:header="708" w:footer="708" w:gutter="0"/>
          <w:cols w:num="2" w:space="708" w:equalWidth="0">
            <w:col w:w="2640" w:space="720"/>
            <w:col w:w="6000" w:space="0"/>
          </w:cols>
          <w:docGrid w:linePitch="360"/>
        </w:sectPr>
      </w:pPr>
    </w:p>
    <w:p w:rsidR="00872C57" w14:paraId="6BC74C40" w14:textId="3F0AFDD1">
      <w:r w:rsidRPr="00872C57">
        <w:rPr>
          <w:b/>
          <w:bCs/>
        </w:rPr>
        <w:t>Amount</w:t>
      </w:r>
      <w:r>
        <w:br w:type="column"/>
      </w:r>
      <w:r>
        <w:fldChar w:fldCharType="begin">
          <w:ffData>
            <w:name w:val="Amount"/>
            <w:enabled/>
            <w:calcOnExit/>
            <w:helpText w:type="text" w:val="Amount"/>
            <w:statusText w:type="text" w:val="Amount"/>
            <w:textInput>
              <w:type w:val="number"/>
              <w:default w:val="0"/>
              <w:format w:val="0"/>
            </w:textInput>
          </w:ffData>
        </w:fldChar>
      </w:r>
      <w:bookmarkStart w:id="1" w:name="Amount"/>
      <w:r>
        <w:instrText xml:space="preserve"> FORMTEXT </w:instrText>
      </w:r>
      <w:r>
        <w:fldChar w:fldCharType="separate"/>
      </w:r>
      <w:r w:rsidR="004100CC">
        <w:rPr>
          <w:noProof/>
        </w:rPr>
        <w:t>0</w:t>
      </w:r>
      <w:r>
        <w:fldChar w:fldCharType="end"/>
      </w:r>
      <w:bookmarkEnd w:id="1"/>
    </w:p>
    <w:p w:rsidR="00872C57" w14:paraId="434842AF" w14:textId="77777777">
      <w:pPr>
        <w:sectPr w:rsidSect="00872C57">
          <w:type w:val="continuous"/>
          <w:pgSz w:w="12240" w:h="15840"/>
          <w:pgMar w:top="1440" w:right="1440" w:bottom="1440" w:left="1440" w:header="708" w:footer="708" w:gutter="0"/>
          <w:cols w:num="2" w:space="708" w:equalWidth="0">
            <w:col w:w="2640" w:space="720"/>
            <w:col w:w="6000" w:space="0"/>
          </w:cols>
          <w:docGrid w:linePitch="360"/>
        </w:sectPr>
      </w:pPr>
    </w:p>
    <w:p w:rsidR="00872C57" w14:paraId="39E30A5A" w14:textId="2A9CA4DB">
      <w:pPr>
        <w:sectPr w:rsidSect="00872C57">
          <w:type w:val="continuous"/>
          <w:pgSz w:w="12240" w:h="15840"/>
          <w:pgMar w:top="1440" w:right="1440" w:bottom="1440" w:left="1440" w:header="708" w:footer="708" w:gutter="0"/>
          <w:cols w:num="2" w:space="708" w:equalWidth="0">
            <w:col w:w="2640" w:space="720"/>
            <w:col w:w="6000" w:space="0"/>
          </w:cols>
          <w:docGrid w:linePitch="360"/>
        </w:sectPr>
      </w:pPr>
      <w:r w:rsidRPr="00872C57">
        <w:rPr>
          <w:b/>
          <w:bCs/>
        </w:rPr>
        <w:t>Total</w:t>
      </w:r>
      <w:r>
        <w:br w:type="column"/>
      </w:r>
      <w:r>
        <w:fldChar w:fldCharType="begin">
          <w:ffData>
            <w:name w:val="Total"/>
            <w:enabled w:val="0"/>
            <w:calcOnExit w:val="0"/>
            <w:helpText w:type="text" w:val="Total"/>
            <w:statusText w:type="text" w:val="Total"/>
            <w:textInput>
              <w:type w:val="calculated"/>
              <w:default w:val="= Cost * Amount"/>
              <w:format w:val="0.00"/>
            </w:textInput>
          </w:ffData>
        </w:fldChar>
      </w:r>
      <w:bookmarkStart w:id="2" w:name="Total"/>
      <w:r>
        <w:instrText xml:space="preserve"> FORMTEXT </w:instrText>
      </w:r>
      <w:r>
        <w:fldChar w:fldCharType="begin"/>
      </w:r>
      <w:r>
        <w:instrText xml:space="preserve"> = Cost * Amount </w:instrText>
      </w:r>
      <w:r>
        <w:fldChar w:fldCharType="separate"/>
      </w:r>
      <w:r w:rsidR="004100CC">
        <w:rPr>
          <w:noProof/>
        </w:rPr>
        <w:instrText>0.0</w:instrText>
      </w:r>
      <w:r>
        <w:fldChar w:fldCharType="end"/>
      </w:r>
      <w:r>
        <w:fldChar w:fldCharType="separate"/>
      </w:r>
      <w:r w:rsidR="004100CC">
        <w:rPr>
          <w:noProof/>
        </w:rPr>
        <w:t>0.00</w:t>
      </w:r>
      <w:r>
        <w:fldChar w:fldCharType="end"/>
      </w:r>
      <w:bookmarkEnd w:id="2"/>
    </w:p>
    <w:p w:rsidR="00872C57" w14:paraId="2929EEE0" w14:textId="2DAC23C6">
      <w:r>
        <w:pict>
          <v:rect id="_x0000_i1026" style="width:468pt;height:1.5pt" o:hralign="center" o:hrstd="t" o:hrnoshade="t" o:hr="t" fillcolor="#f2f2f2" stroked="f"/>
        </w:pict>
      </w:r>
    </w:p>
    <w:p w:rsidR="00872C57" w:rsidP="006049A5" w14:paraId="5456F168" w14:textId="00B34B49">
      <w:pPr>
        <w:jc w:val="right"/>
      </w:pPr>
      <w:r>
        <w:t xml:space="preserve">Eric Niquette | </w:t>
      </w:r>
      <w:hyperlink r:id="rId6" w:history="1">
        <w:r w:rsidRPr="00872C57">
          <w:rPr>
            <w:rStyle w:val="Hyperlink"/>
          </w:rPr>
          <w:t>niquette.ca</w:t>
        </w:r>
      </w:hyperlink>
    </w:p>
    <w:sectPr w:rsidSect="00872C57">
      <w:type w:val="continuous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57"/>
    <w:rsid w:val="0012111E"/>
    <w:rsid w:val="002A43EE"/>
    <w:rsid w:val="004100CC"/>
    <w:rsid w:val="006049A5"/>
    <w:rsid w:val="00746547"/>
    <w:rsid w:val="00872C57"/>
    <w:rsid w:val="008A11CC"/>
    <w:rsid w:val="00B33DA1"/>
    <w:rsid w:val="00B50F0E"/>
    <w:rsid w:val="00B84727"/>
  </w:rsids>
  <m:mathPr>
    <m:mathFont m:val="Cambria Math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18A741"/>
  <w15:chartTrackingRefBased/>
  <w15:docId w15:val="{67B65538-176D-46AE-BA67-6840E222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49A5"/>
    <w:pPr>
      <w:spacing w:after="240"/>
    </w:pPr>
    <w:rPr>
      <w:rFonts w:ascii="Open Sans" w:hAnsi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9A5"/>
    <w:pPr>
      <w:keepNext/>
      <w:keepLines/>
      <w:spacing w:before="240" w:line="240" w:lineRule="auto"/>
      <w:outlineLvl w:val="0"/>
    </w:pPr>
    <w:rPr>
      <w:rFonts w:ascii="Roboto Slab" w:hAnsi="Roboto Slab" w:eastAsiaTheme="majorEastAsia" w:cstheme="majorBidi"/>
      <w:b/>
      <w:color w:val="333333"/>
      <w:sz w:val="5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9A5"/>
    <w:rPr>
      <w:rFonts w:ascii="Roboto Slab" w:hAnsi="Roboto Slab" w:eastAsiaTheme="majorEastAsia" w:cstheme="majorBidi"/>
      <w:b/>
      <w:color w:val="333333"/>
      <w:sz w:val="5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C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C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C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C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C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C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C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C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C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C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2C57"/>
    <w:rPr>
      <w:color w:val="AA626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www.niquette.ca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Demo: Automatic calculation of Microsoft Word fields</dc:title>
  <dc:creator>Eric Niquette</dc:creator>
  <cp:revision>0</cp:revision>
  <dcterms:created xsi:type="dcterms:W3CDTF">2025-02-20T05:00:00Z</dcterms:created>
</cp:coreProperties>
</file>